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9E9" w:rsidRDefault="0010586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</w:t>
      </w:r>
    </w:p>
    <w:p w:rsidR="002E19E9" w:rsidRDefault="002E19E9">
      <w:pPr>
        <w:jc w:val="center"/>
        <w:rPr>
          <w:b/>
          <w:bCs/>
          <w:sz w:val="20"/>
          <w:szCs w:val="20"/>
        </w:rPr>
      </w:pPr>
    </w:p>
    <w:p w:rsidR="002E19E9" w:rsidRDefault="00105862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  <w:r>
        <w:rPr>
          <w:sz w:val="20"/>
          <w:szCs w:val="20"/>
        </w:rPr>
        <w:t>П</w:t>
      </w:r>
      <w:r>
        <w:rPr>
          <w:sz w:val="20"/>
          <w:szCs w:val="20"/>
        </w:rPr>
        <w:t xml:space="preserve">риложение № </w:t>
      </w:r>
      <w:r>
        <w:rPr>
          <w:sz w:val="20"/>
          <w:szCs w:val="20"/>
        </w:rPr>
        <w:t>2</w:t>
      </w:r>
    </w:p>
    <w:p w:rsidR="002E19E9" w:rsidRDefault="0010586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>к постановлению  №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35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22.12.2017 г.</w:t>
      </w:r>
    </w:p>
    <w:p w:rsidR="002E19E9" w:rsidRDefault="0010586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>Пленума Новосибирского</w:t>
      </w:r>
    </w:p>
    <w:p w:rsidR="002E19E9" w:rsidRDefault="0010586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>областного Совета  Общества «Динамо»</w:t>
      </w:r>
    </w:p>
    <w:p w:rsidR="002E19E9" w:rsidRDefault="0010586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</w:t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                              </w:t>
      </w:r>
    </w:p>
    <w:p w:rsidR="002E19E9" w:rsidRDefault="002E19E9">
      <w:pPr>
        <w:pStyle w:val="1"/>
        <w:jc w:val="center"/>
        <w:rPr>
          <w:sz w:val="24"/>
          <w:u w:val="none"/>
        </w:rPr>
      </w:pPr>
    </w:p>
    <w:p w:rsidR="002E19E9" w:rsidRDefault="00105862">
      <w:pPr>
        <w:pStyle w:val="1"/>
        <w:jc w:val="center"/>
        <w:rPr>
          <w:sz w:val="24"/>
          <w:u w:val="none"/>
        </w:rPr>
      </w:pPr>
      <w:bookmarkStart w:id="0" w:name="_GoBack"/>
      <w:r>
        <w:rPr>
          <w:sz w:val="24"/>
          <w:u w:val="none"/>
        </w:rPr>
        <w:t>ПРЕЙСКУРАНТ</w:t>
      </w:r>
    </w:p>
    <w:p w:rsidR="002E19E9" w:rsidRDefault="00105862">
      <w:pPr>
        <w:pStyle w:val="a3"/>
        <w:jc w:val="center"/>
        <w:rPr>
          <w:sz w:val="24"/>
        </w:rPr>
      </w:pPr>
      <w:r>
        <w:rPr>
          <w:sz w:val="24"/>
        </w:rPr>
        <w:t xml:space="preserve">на любительскую и спортивную охоту на пернатую дичь и предоставление услуг  в охотничьих хозяйствах Новосибирской областной организации Общества «Динамо» </w:t>
      </w:r>
    </w:p>
    <w:p w:rsidR="002E19E9" w:rsidRDefault="00105862">
      <w:pPr>
        <w:pStyle w:val="a3"/>
        <w:jc w:val="center"/>
        <w:rPr>
          <w:sz w:val="24"/>
        </w:rPr>
      </w:pPr>
      <w:r>
        <w:rPr>
          <w:sz w:val="24"/>
        </w:rPr>
        <w:t>на летне-осенний и осенне-зимний  сезоны 201</w:t>
      </w:r>
      <w:r>
        <w:rPr>
          <w:sz w:val="24"/>
        </w:rPr>
        <w:t>8</w:t>
      </w:r>
      <w:r>
        <w:rPr>
          <w:sz w:val="24"/>
        </w:rPr>
        <w:t>-20</w:t>
      </w:r>
      <w:r>
        <w:rPr>
          <w:sz w:val="24"/>
        </w:rPr>
        <w:t>1</w:t>
      </w:r>
      <w:r>
        <w:rPr>
          <w:sz w:val="24"/>
        </w:rPr>
        <w:t xml:space="preserve">9 </w:t>
      </w:r>
      <w:proofErr w:type="spellStart"/>
      <w:r>
        <w:rPr>
          <w:sz w:val="24"/>
        </w:rPr>
        <w:t>г.г</w:t>
      </w:r>
      <w:proofErr w:type="spellEnd"/>
      <w:r>
        <w:rPr>
          <w:sz w:val="24"/>
        </w:rPr>
        <w:t xml:space="preserve">. </w:t>
      </w:r>
      <w:r>
        <w:rPr>
          <w:sz w:val="24"/>
        </w:rPr>
        <w:t>(руб.)</w:t>
      </w:r>
    </w:p>
    <w:bookmarkEnd w:id="0"/>
    <w:p w:rsidR="002E19E9" w:rsidRDefault="002E19E9"/>
    <w:p w:rsidR="002E19E9" w:rsidRDefault="002E19E9"/>
    <w:tbl>
      <w:tblPr>
        <w:tblW w:w="1105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851"/>
        <w:gridCol w:w="1275"/>
        <w:gridCol w:w="1418"/>
        <w:gridCol w:w="992"/>
        <w:gridCol w:w="1132"/>
      </w:tblGrid>
      <w:tr w:rsidR="002E19E9">
        <w:trPr>
          <w:cantSplit/>
          <w:trHeight w:val="4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E9" w:rsidRDefault="00105862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Наименование услуги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Для членов</w:t>
            </w:r>
          </w:p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ООиР</w:t>
            </w:r>
            <w:proofErr w:type="spellEnd"/>
            <w:r>
              <w:rPr>
                <w:sz w:val="24"/>
                <w:lang w:eastAsia="en-US"/>
              </w:rPr>
              <w:t xml:space="preserve"> НОО «Динамо»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Для членов Ассоциации «</w:t>
            </w:r>
            <w:proofErr w:type="spellStart"/>
            <w:r>
              <w:rPr>
                <w:sz w:val="24"/>
                <w:lang w:eastAsia="en-US"/>
              </w:rPr>
              <w:t>Росохотрыболовсоюз</w:t>
            </w:r>
            <w:proofErr w:type="spellEnd"/>
            <w:r>
              <w:rPr>
                <w:sz w:val="24"/>
                <w:lang w:eastAsia="en-US"/>
              </w:rPr>
              <w:t>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Для других категорий охотников</w:t>
            </w:r>
          </w:p>
        </w:tc>
      </w:tr>
      <w:tr w:rsidR="002E19E9">
        <w:trPr>
          <w:cantSplit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E9" w:rsidRDefault="00105862">
            <w:pPr>
              <w:rPr>
                <w:lang w:eastAsia="en-US"/>
              </w:rPr>
            </w:pPr>
            <w:r>
              <w:rPr>
                <w:lang w:eastAsia="en-US"/>
              </w:rPr>
              <w:t>Охота на водоплавающую дичь (серые гуси, утки, лысухи)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день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650</w:t>
            </w:r>
          </w:p>
        </w:tc>
      </w:tr>
      <w:tr w:rsidR="002E19E9">
        <w:trPr>
          <w:cantSplit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E9" w:rsidRDefault="002E19E9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сезон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  <w:r>
              <w:rPr>
                <w:sz w:val="24"/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сезон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  <w:r>
              <w:rPr>
                <w:sz w:val="24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сезон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2500</w:t>
            </w:r>
          </w:p>
        </w:tc>
      </w:tr>
      <w:tr w:rsidR="002E19E9">
        <w:trPr>
          <w:cantSplit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9E9" w:rsidRDefault="00105862">
            <w:pPr>
              <w:pStyle w:val="a3"/>
              <w:spacing w:line="240" w:lineRule="atLeas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Охота</w:t>
            </w:r>
            <w:r>
              <w:rPr>
                <w:sz w:val="24"/>
                <w:lang w:eastAsia="en-US"/>
              </w:rPr>
              <w:t xml:space="preserve"> на тетерева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</w:t>
            </w: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день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  <w:r>
              <w:rPr>
                <w:sz w:val="24"/>
                <w:lang w:eastAsia="en-US"/>
              </w:rPr>
              <w:t>00</w:t>
            </w:r>
          </w:p>
        </w:tc>
      </w:tr>
      <w:tr w:rsidR="002E19E9">
        <w:trPr>
          <w:cantSplit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E9" w:rsidRDefault="002E19E9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сезон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  <w:r>
              <w:rPr>
                <w:sz w:val="24"/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сезон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сезон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3000</w:t>
            </w:r>
          </w:p>
        </w:tc>
      </w:tr>
      <w:tr w:rsidR="002E19E9">
        <w:trPr>
          <w:cantSplit/>
          <w:trHeight w:val="32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9E9" w:rsidRDefault="00105862">
            <w:pPr>
              <w:rPr>
                <w:lang w:eastAsia="en-US"/>
              </w:rPr>
            </w:pPr>
            <w:r>
              <w:rPr>
                <w:lang w:eastAsia="en-US"/>
              </w:rPr>
              <w:t>Охота на полевую дичь (перепел,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серая куропатка, голуби, большая горлица)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</w:t>
            </w: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</w:t>
            </w: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день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400</w:t>
            </w:r>
          </w:p>
        </w:tc>
      </w:tr>
      <w:tr w:rsidR="002E19E9">
        <w:trPr>
          <w:cantSplit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E9" w:rsidRDefault="002E19E9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сезон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сезон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сезон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1500</w:t>
            </w:r>
          </w:p>
        </w:tc>
      </w:tr>
      <w:tr w:rsidR="002E19E9">
        <w:trPr>
          <w:cantSplit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9E9" w:rsidRDefault="0010586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Охота на болотно-луговую дичь (дупель, </w:t>
            </w:r>
            <w:proofErr w:type="spellStart"/>
            <w:r>
              <w:rPr>
                <w:lang w:eastAsia="en-US"/>
              </w:rPr>
              <w:t>бекас</w:t>
            </w:r>
            <w:proofErr w:type="gramStart"/>
            <w:r>
              <w:rPr>
                <w:lang w:eastAsia="en-US"/>
              </w:rPr>
              <w:t>,к</w:t>
            </w:r>
            <w:proofErr w:type="gramEnd"/>
            <w:r>
              <w:rPr>
                <w:lang w:eastAsia="en-US"/>
              </w:rPr>
              <w:t>оростель</w:t>
            </w:r>
            <w:proofErr w:type="spellEnd"/>
            <w:r>
              <w:rPr>
                <w:lang w:eastAsia="en-US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день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400</w:t>
            </w:r>
          </w:p>
        </w:tc>
      </w:tr>
      <w:tr w:rsidR="002E19E9">
        <w:trPr>
          <w:cantSplit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E9" w:rsidRDefault="002E19E9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сезон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</w:t>
            </w: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сезон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сезон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1500</w:t>
            </w:r>
          </w:p>
        </w:tc>
      </w:tr>
      <w:tr w:rsidR="002E19E9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E9" w:rsidRDefault="00105862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места стоянки (дрова, кострище и др.)</w:t>
            </w:r>
          </w:p>
        </w:tc>
        <w:tc>
          <w:tcPr>
            <w:tcW w:w="7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600</w:t>
            </w:r>
          </w:p>
        </w:tc>
      </w:tr>
      <w:tr w:rsidR="002E19E9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E9" w:rsidRDefault="00105862">
            <w:pPr>
              <w:rPr>
                <w:lang w:eastAsia="en-US"/>
              </w:rPr>
            </w:pPr>
            <w:r>
              <w:rPr>
                <w:lang w:eastAsia="en-US"/>
              </w:rPr>
              <w:t>Приготовление места охоты (</w:t>
            </w:r>
            <w:proofErr w:type="spellStart"/>
            <w:r>
              <w:rPr>
                <w:lang w:eastAsia="en-US"/>
              </w:rPr>
              <w:t>скрадок</w:t>
            </w:r>
            <w:proofErr w:type="spellEnd"/>
            <w:r>
              <w:rPr>
                <w:lang w:eastAsia="en-US"/>
              </w:rPr>
              <w:t>, шалаш)</w:t>
            </w:r>
          </w:p>
        </w:tc>
        <w:tc>
          <w:tcPr>
            <w:tcW w:w="7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500</w:t>
            </w:r>
          </w:p>
        </w:tc>
      </w:tr>
      <w:tr w:rsidR="002E19E9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E9" w:rsidRDefault="0010586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Доставка к месту охоты на </w:t>
            </w:r>
            <w:r>
              <w:rPr>
                <w:lang w:eastAsia="en-US"/>
              </w:rPr>
              <w:t>транспорте хозяйства</w:t>
            </w:r>
          </w:p>
        </w:tc>
        <w:tc>
          <w:tcPr>
            <w:tcW w:w="7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9" w:rsidRDefault="00105862">
            <w:pPr>
              <w:pStyle w:val="a3"/>
              <w:spacing w:line="240" w:lineRule="atLeas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300 руб.10 км. </w:t>
            </w:r>
          </w:p>
        </w:tc>
      </w:tr>
    </w:tbl>
    <w:p w:rsidR="002E19E9" w:rsidRDefault="00105862">
      <w:pPr>
        <w:pStyle w:val="a3"/>
        <w:rPr>
          <w:sz w:val="24"/>
        </w:rPr>
      </w:pPr>
      <w:r>
        <w:rPr>
          <w:sz w:val="24"/>
        </w:rPr>
        <w:t xml:space="preserve"> </w:t>
      </w:r>
    </w:p>
    <w:p w:rsidR="002E19E9" w:rsidRDefault="00105862">
      <w:pPr>
        <w:pStyle w:val="a3"/>
        <w:rPr>
          <w:sz w:val="24"/>
        </w:rPr>
      </w:pPr>
      <w:r>
        <w:rPr>
          <w:sz w:val="24"/>
        </w:rPr>
        <w:t>Примечание:</w:t>
      </w:r>
    </w:p>
    <w:p w:rsidR="002E19E9" w:rsidRDefault="00105862">
      <w:pPr>
        <w:pStyle w:val="a3"/>
        <w:rPr>
          <w:sz w:val="24"/>
        </w:rPr>
      </w:pPr>
      <w:r>
        <w:rPr>
          <w:sz w:val="24"/>
        </w:rPr>
        <w:t>1. В стоимость путевки включены:</w:t>
      </w:r>
    </w:p>
    <w:p w:rsidR="002E19E9" w:rsidRDefault="00105862">
      <w:pPr>
        <w:pStyle w:val="a3"/>
        <w:rPr>
          <w:sz w:val="24"/>
        </w:rPr>
      </w:pPr>
      <w:r>
        <w:rPr>
          <w:sz w:val="24"/>
        </w:rPr>
        <w:t>- консультация по организации и проведению охоты;</w:t>
      </w:r>
    </w:p>
    <w:p w:rsidR="002E19E9" w:rsidRDefault="00105862">
      <w:pPr>
        <w:pStyle w:val="a3"/>
        <w:rPr>
          <w:sz w:val="24"/>
        </w:rPr>
      </w:pPr>
      <w:r>
        <w:rPr>
          <w:sz w:val="24"/>
        </w:rPr>
        <w:t xml:space="preserve">- охрана и проведение воспроизводственных и биотехнических мероприятий; </w:t>
      </w:r>
    </w:p>
    <w:p w:rsidR="002E19E9" w:rsidRDefault="00105862">
      <w:pPr>
        <w:pStyle w:val="a3"/>
        <w:rPr>
          <w:sz w:val="24"/>
        </w:rPr>
      </w:pPr>
      <w:r>
        <w:rPr>
          <w:sz w:val="24"/>
        </w:rPr>
        <w:t>- оформление именного разрешения и путевки (дого</w:t>
      </w:r>
      <w:r>
        <w:rPr>
          <w:sz w:val="24"/>
        </w:rPr>
        <w:t>вора);</w:t>
      </w:r>
    </w:p>
    <w:p w:rsidR="002E19E9" w:rsidRDefault="00105862">
      <w:pPr>
        <w:pStyle w:val="a3"/>
        <w:rPr>
          <w:sz w:val="24"/>
        </w:rPr>
      </w:pPr>
      <w:r>
        <w:rPr>
          <w:sz w:val="24"/>
        </w:rPr>
        <w:t>- сумма сбора за пользование объектами животного мира (ст.333.3.НК РФ);</w:t>
      </w:r>
    </w:p>
    <w:p w:rsidR="002E19E9" w:rsidRDefault="00105862">
      <w:pPr>
        <w:pStyle w:val="a3"/>
        <w:rPr>
          <w:sz w:val="24"/>
        </w:rPr>
      </w:pPr>
      <w:r>
        <w:rPr>
          <w:sz w:val="24"/>
        </w:rPr>
        <w:t>- ознакомление охотника с границами охотничьего хозяйства, техникой безопасности при проведении охоты и мерами противопожарной безопасности.</w:t>
      </w:r>
    </w:p>
    <w:p w:rsidR="002E19E9" w:rsidRDefault="00105862">
      <w:pPr>
        <w:pStyle w:val="a3"/>
        <w:rPr>
          <w:sz w:val="24"/>
        </w:rPr>
      </w:pPr>
      <w:r>
        <w:rPr>
          <w:sz w:val="24"/>
        </w:rPr>
        <w:t>2.Стоимость услуги на предоставление</w:t>
      </w:r>
      <w:r>
        <w:rPr>
          <w:sz w:val="24"/>
        </w:rPr>
        <w:t xml:space="preserve"> охоты на необлагаемые налогом виды животных указана из расчета нормы добычи на одно разрешение (утв. Приказом Департамента по охране животного мира  НСО от 16.05.2016 г.№ 187)</w:t>
      </w:r>
    </w:p>
    <w:p w:rsidR="002E19E9" w:rsidRDefault="00105862">
      <w:pPr>
        <w:pStyle w:val="a3"/>
        <w:rPr>
          <w:sz w:val="24"/>
        </w:rPr>
      </w:pPr>
      <w:r>
        <w:rPr>
          <w:sz w:val="24"/>
        </w:rPr>
        <w:t>3. Стоимость услуги на налогооблагаемые виды (тетерев) указана из расчета добыч</w:t>
      </w:r>
      <w:r>
        <w:rPr>
          <w:sz w:val="24"/>
        </w:rPr>
        <w:t>и 3-х особей</w:t>
      </w:r>
      <w:r>
        <w:rPr>
          <w:sz w:val="24"/>
        </w:rPr>
        <w:t xml:space="preserve"> по разовой путевке и добычу10 особей по сезонной путевке.</w:t>
      </w:r>
    </w:p>
    <w:p w:rsidR="002E19E9" w:rsidRDefault="002E19E9"/>
    <w:p w:rsidR="002E19E9" w:rsidRDefault="002E19E9"/>
    <w:p w:rsidR="002E19E9" w:rsidRDefault="002E19E9"/>
    <w:p w:rsidR="002E19E9" w:rsidRDefault="002E19E9"/>
    <w:p w:rsidR="002E19E9" w:rsidRDefault="002E19E9"/>
    <w:p w:rsidR="002E19E9" w:rsidRDefault="002E19E9"/>
    <w:p w:rsidR="002E19E9" w:rsidRDefault="002E19E9"/>
    <w:sectPr w:rsidR="002E19E9">
      <w:pgSz w:w="11906" w:h="16838"/>
      <w:pgMar w:top="709" w:right="850" w:bottom="426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E9"/>
    <w:rsid w:val="00105862"/>
    <w:rsid w:val="002E19E9"/>
    <w:rsid w:val="00321773"/>
    <w:rsid w:val="102F41AD"/>
    <w:rsid w:val="24C7426B"/>
    <w:rsid w:val="2C81141F"/>
    <w:rsid w:val="602D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pPr>
      <w:jc w:val="center"/>
    </w:pPr>
  </w:style>
  <w:style w:type="paragraph" w:styleId="a3">
    <w:name w:val="Body Text"/>
    <w:basedOn w:val="a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pPr>
      <w:jc w:val="center"/>
    </w:pPr>
  </w:style>
  <w:style w:type="paragraph" w:styleId="a3">
    <w:name w:val="Body Text"/>
    <w:basedOn w:val="a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DINAMO</cp:lastModifiedBy>
  <cp:revision>1</cp:revision>
  <cp:lastPrinted>2018-08-03T05:10:00Z</cp:lastPrinted>
  <dcterms:created xsi:type="dcterms:W3CDTF">2018-08-01T08:12:00Z</dcterms:created>
  <dcterms:modified xsi:type="dcterms:W3CDTF">2018-08-03T08:04:00Z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1049-10.1.0.5785</vt:lpwstr>
  </property>
</Properties>
</file>